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227B" w14:textId="264B6EAF" w:rsidR="00931822" w:rsidRPr="00FC7EC3" w:rsidRDefault="00FC7EC3" w:rsidP="00FC7EC3">
      <w:pPr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«СОГАЗ-Мед»</w:t>
      </w:r>
      <w:r w:rsidR="000E6C8D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BA5CC7">
        <w:rPr>
          <w:rFonts w:ascii="Arial" w:hAnsi="Arial" w:cs="Arial"/>
          <w:b/>
          <w:sz w:val="22"/>
          <w:szCs w:val="22"/>
          <w:lang w:eastAsia="en-US"/>
        </w:rPr>
        <w:t>профилактик</w:t>
      </w:r>
      <w:r w:rsidR="000E6C8D">
        <w:rPr>
          <w:rFonts w:ascii="Arial" w:hAnsi="Arial" w:cs="Arial"/>
          <w:b/>
          <w:sz w:val="22"/>
          <w:szCs w:val="22"/>
          <w:lang w:eastAsia="en-US"/>
        </w:rPr>
        <w:t xml:space="preserve">а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en-US"/>
        </w:rPr>
        <w:t>онкологически</w:t>
      </w:r>
      <w:r w:rsidR="00BA5CC7">
        <w:rPr>
          <w:rFonts w:ascii="Arial" w:hAnsi="Arial" w:cs="Arial"/>
          <w:b/>
          <w:sz w:val="22"/>
          <w:szCs w:val="22"/>
          <w:lang w:eastAsia="en-US"/>
        </w:rPr>
        <w:t>х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заболевани</w:t>
      </w:r>
      <w:r w:rsidR="00BA5CC7">
        <w:rPr>
          <w:rFonts w:ascii="Arial" w:hAnsi="Arial" w:cs="Arial"/>
          <w:b/>
          <w:sz w:val="22"/>
          <w:szCs w:val="22"/>
          <w:lang w:eastAsia="en-US"/>
        </w:rPr>
        <w:t>й</w:t>
      </w:r>
    </w:p>
    <w:p w14:paraId="361C817B" w14:textId="77777777" w:rsidR="00931822" w:rsidRPr="00795B58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14:paraId="7EA024E2" w14:textId="77777777" w:rsidR="00931822" w:rsidRPr="00381E09" w:rsidRDefault="00931822" w:rsidP="00FC7EC3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Рак, наряду с диабетом, сердечно-сосудистыми и хроническим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14:paraId="60B3E87D" w14:textId="77777777" w:rsidR="00931822" w:rsidRDefault="00931822" w:rsidP="00E871D7">
      <w:pPr>
        <w:ind w:firstLine="360"/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14:paraId="70EADCF2" w14:textId="77777777" w:rsidR="00931822" w:rsidRPr="00885220" w:rsidRDefault="00F72E80" w:rsidP="00FC7EC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В настоящее время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на территории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РФ онкоскрининг входит в </w:t>
      </w:r>
      <w:r w:rsidR="00931822" w:rsidRPr="00FA320B">
        <w:rPr>
          <w:rFonts w:ascii="Arial" w:hAnsi="Arial" w:cs="Arial"/>
          <w:b/>
          <w:sz w:val="22"/>
          <w:szCs w:val="22"/>
          <w:bdr w:val="none" w:sz="0" w:space="0" w:color="auto" w:frame="1"/>
        </w:rPr>
        <w:t>бесплатную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диспансеризацию для выявления различных видов онкозаболеваний на ранней стадии. Маммография проводится для женщин в возрасте от 40 до 75 лет 1 раз в 2 года</w:t>
      </w:r>
      <w:r w:rsidR="0055071C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цитологическое исследование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мазка с шейки матки 1 раз в 3 года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а для мужчин – определение уровня </w:t>
      </w:r>
      <w:r w:rsidR="00885220" w:rsidRPr="00FA320B">
        <w:rPr>
          <w:rFonts w:ascii="Arial" w:hAnsi="Arial" w:cs="Arial"/>
          <w:sz w:val="22"/>
          <w:szCs w:val="22"/>
          <w:bdr w:val="none" w:sz="0" w:space="0" w:color="auto" w:frame="1"/>
        </w:rPr>
        <w:t>простат-специфического антигена в крови в возрасте 45 – 64 лет 1 раз в 5 лет,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для всех граждан в возрасте от 40 до 64 лет 1 раз в 2 года и в возрасте от 65 до 75 лет 1 раз в год проводится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исследование кала на скрытую кровь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Для пациентов с подозрением на онкологическое заболевание сроки ожидания госпитализации для получения специализированной медицинской помощи не должны превышать 7 рабочих дней с момента гистологической 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верификации опухоли или с момента установления предварительного диагноза заболевания (состояния), а сроки ожидания приема онколога (и консультации других врачей-специалистов) составляют не более 3-х рабочих дней от выдачи направления. При этом сроки проведения исследований/</w:t>
      </w:r>
      <w:r w:rsidR="00931822" w:rsidRPr="004E3090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получения заключений,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таких как д</w:t>
      </w:r>
      <w:r w:rsidR="00931822" w:rsidRPr="001F1F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иагностические инструментальные (рентгенографические исследования, включая маммографию, функциональная диагностика, ультразвуковые исследования), лабораторные исследования, а также компьютерная томография (КТ), магнитно-резонансная томография (МРТ диагностика), ангиография при оказании первичной медико-санитарной помощи составляют не более 7 рабочих дней со дня назначения исследований.</w:t>
      </w:r>
    </w:p>
    <w:p w14:paraId="7D2B3270" w14:textId="77777777" w:rsidR="00931822" w:rsidRPr="001F1F18" w:rsidRDefault="00931822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262626" w:themeColor="text1" w:themeTint="D9"/>
          <w:sz w:val="22"/>
          <w:szCs w:val="22"/>
          <w:highlight w:val="yellow"/>
          <w:bdr w:val="none" w:sz="0" w:space="0" w:color="auto" w:frame="1"/>
        </w:rPr>
      </w:pPr>
    </w:p>
    <w:p w14:paraId="7D3ADCB5" w14:textId="77777777" w:rsidR="00931822" w:rsidRPr="00693718" w:rsidRDefault="00931822" w:rsidP="00FC7EC3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>
        <w:rPr>
          <w:rFonts w:ascii="Arial" w:hAnsi="Arial" w:cs="Arial"/>
          <w:b/>
          <w:sz w:val="22"/>
          <w:szCs w:val="22"/>
        </w:rPr>
        <w:t>цирующие факторы</w:t>
      </w:r>
    </w:p>
    <w:p w14:paraId="56320CDB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240633" w14:textId="77777777" w:rsidR="00931822" w:rsidRPr="00693718" w:rsidRDefault="00931822" w:rsidP="00FC7E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14:paraId="560EA7CB" w14:textId="77777777" w:rsidR="00931822" w:rsidRDefault="00931822" w:rsidP="00FC7EC3">
      <w:pPr>
        <w:spacing w:before="100" w:beforeAutospacing="1"/>
        <w:ind w:firstLine="567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 По мнению специалистов, стоит побеспокоиться и идти на прием к врачу, если родинка без всяких причин начинает: менять форму, размер, структуру; чесаться; воспаляться; менять цвет или оттенок;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14:paraId="0B480BB6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5F60D59" w14:textId="77777777" w:rsidR="00931822" w:rsidRDefault="00931822" w:rsidP="00FC7EC3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14:paraId="2B6AED12" w14:textId="77777777" w:rsidR="00931822" w:rsidRPr="00DA6457" w:rsidRDefault="00931822" w:rsidP="00FC7EC3">
      <w:pPr>
        <w:spacing w:before="100" w:beforeAutospacing="1"/>
        <w:ind w:firstLine="567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14:paraId="401587EE" w14:textId="77777777" w:rsidR="00931822" w:rsidRPr="00DA6457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14:paraId="150C9EBD" w14:textId="77777777" w:rsidR="00931822" w:rsidRPr="00DA6457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14:paraId="20327401" w14:textId="77777777" w:rsidR="00931822" w:rsidRPr="00DA6457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14:paraId="77548CA4" w14:textId="77777777" w:rsidR="00FC7EC3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14:paraId="4C01C3E8" w14:textId="77777777" w:rsidR="00FC7EC3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FC7EC3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14:paraId="6FFFB27C" w14:textId="77777777" w:rsidR="00FC7EC3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FC7EC3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14:paraId="029B72DD" w14:textId="77777777" w:rsidR="00FC7EC3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FC7EC3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14:paraId="48321687" w14:textId="319A2C1F" w:rsidR="00931822" w:rsidRPr="00FC7EC3" w:rsidRDefault="00931822" w:rsidP="00FC7EC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567"/>
        <w:jc w:val="both"/>
        <w:rPr>
          <w:rFonts w:ascii="Arial" w:hAnsi="Arial" w:cs="Arial"/>
          <w:color w:val="212029"/>
          <w:sz w:val="22"/>
          <w:szCs w:val="22"/>
        </w:rPr>
      </w:pPr>
      <w:r w:rsidRPr="00FC7EC3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14:paraId="449721A5" w14:textId="77777777" w:rsidR="00931822" w:rsidRPr="00DA6457" w:rsidRDefault="00931822" w:rsidP="00FC7EC3">
      <w:pPr>
        <w:pStyle w:val="a4"/>
        <w:shd w:val="clear" w:color="auto" w:fill="FFFFFF"/>
        <w:spacing w:before="45" w:beforeAutospacing="0" w:after="15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14:paraId="74F2804B" w14:textId="77777777" w:rsidR="00931822" w:rsidRDefault="00931822" w:rsidP="00FC7EC3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14:paraId="1630B6C8" w14:textId="77777777" w:rsidR="00931822" w:rsidRPr="00522F57" w:rsidRDefault="00931822" w:rsidP="00FC7EC3">
      <w:pPr>
        <w:ind w:firstLine="567"/>
        <w:jc w:val="both"/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страховая компания «СОГАЗ-Мед» активно приглашает застрахованных граждан для прохождения диспансеризации и напоминает о диспансерном учете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14:paraId="65E0E21B" w14:textId="77777777" w:rsidR="00931822" w:rsidRDefault="00931822" w:rsidP="00E871D7">
      <w:pPr>
        <w:spacing w:after="150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14:paraId="42E5FF39" w14:textId="29607309" w:rsidR="00931822" w:rsidRPr="004A0E48" w:rsidRDefault="00931822" w:rsidP="00241A62">
      <w:pPr>
        <w:jc w:val="both"/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</w:pP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Если </w:t>
      </w:r>
      <w:r w:rsidR="00241A62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ы застрахованы в компании «СОГАЗ-Мед» и у </w:t>
      </w:r>
      <w:r w:rsidR="00241A62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594F87"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«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СОГАЗ-Мед</w:t>
      </w:r>
      <w:r w:rsidR="00594F87"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»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 по круглосуточному телефону контакт-центра 8-800-100-07-02 (звонок по России бесплатный)</w:t>
      </w:r>
      <w:r w:rsidR="009B486C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 или с помощью мобильного приложения «СОГАЗ ОМС» (для </w:t>
      </w:r>
      <w:r w:rsidR="009B486C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  <w:lang w:val="en-US"/>
        </w:rPr>
        <w:t>Android</w:t>
      </w:r>
      <w:r w:rsidR="009B486C" w:rsidRPr="009B486C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)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. Подробная информация на сайте </w:t>
      </w:r>
      <w:hyperlink r:id="rId5" w:history="1">
        <w:r w:rsidRPr="004A0E48">
          <w:rPr>
            <w:rFonts w:eastAsia="Times New Roman"/>
            <w:b/>
            <w:color w:val="262626" w:themeColor="text1" w:themeTint="D9"/>
            <w:bdr w:val="none" w:sz="0" w:space="0" w:color="auto" w:frame="1"/>
          </w:rPr>
          <w:t>www.sogaz-med.ru</w:t>
        </w:r>
      </w:hyperlink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.</w:t>
      </w:r>
    </w:p>
    <w:p w14:paraId="0C7D1869" w14:textId="77777777" w:rsidR="00931822" w:rsidRPr="004A0E48" w:rsidRDefault="00931822" w:rsidP="00E871D7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5C530D08" w14:textId="6CB43EEA" w:rsidR="00AC4541" w:rsidRDefault="00AC4541" w:rsidP="00AC4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59DE80BB" w14:textId="77777777" w:rsidR="00A73E97" w:rsidRDefault="00A73E97" w:rsidP="00AC4541">
      <w:pPr>
        <w:jc w:val="both"/>
        <w:rPr>
          <w:rFonts w:ascii="Arial" w:hAnsi="Arial" w:cs="Arial"/>
          <w:b/>
          <w:sz w:val="22"/>
          <w:szCs w:val="22"/>
        </w:rPr>
      </w:pPr>
    </w:p>
    <w:p w14:paraId="3DBF3DD7" w14:textId="47FD6B29" w:rsidR="00A73E97" w:rsidRDefault="00A73E97" w:rsidP="00A73E9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5CC7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14:paraId="7927E5BD" w14:textId="440A48D0" w:rsidR="00AC4541" w:rsidRDefault="00AC4541" w:rsidP="00AC4541">
      <w:pPr>
        <w:jc w:val="both"/>
        <w:rPr>
          <w:rFonts w:ascii="Arial" w:hAnsi="Arial" w:cs="Arial"/>
        </w:rPr>
      </w:pPr>
    </w:p>
    <w:p w14:paraId="5B08D594" w14:textId="77777777" w:rsidR="009B1067" w:rsidRDefault="009B1067" w:rsidP="009B1067">
      <w:pPr>
        <w:rPr>
          <w:rFonts w:ascii="Arial" w:hAnsi="Arial" w:cs="Arial"/>
          <w:color w:val="000000"/>
          <w:sz w:val="20"/>
          <w:szCs w:val="20"/>
        </w:rPr>
      </w:pPr>
    </w:p>
    <w:p w14:paraId="4B4E1605" w14:textId="344A78B4" w:rsidR="00F27D68" w:rsidRPr="00DA6457" w:rsidRDefault="00F27D68" w:rsidP="00BA5CC7">
      <w:pPr>
        <w:spacing w:after="150"/>
        <w:jc w:val="both"/>
        <w:rPr>
          <w:rFonts w:ascii="Arial" w:hAnsi="Arial" w:cs="Arial"/>
          <w:sz w:val="22"/>
          <w:szCs w:val="22"/>
        </w:rPr>
      </w:pPr>
    </w:p>
    <w:sectPr w:rsidR="00F27D68" w:rsidRPr="00D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E"/>
    <w:rsid w:val="0004269F"/>
    <w:rsid w:val="000465E5"/>
    <w:rsid w:val="00047B68"/>
    <w:rsid w:val="000533D4"/>
    <w:rsid w:val="000804CE"/>
    <w:rsid w:val="0009344B"/>
    <w:rsid w:val="000C366A"/>
    <w:rsid w:val="000C581D"/>
    <w:rsid w:val="000D6DEB"/>
    <w:rsid w:val="000E6C8D"/>
    <w:rsid w:val="001046E5"/>
    <w:rsid w:val="00126E0A"/>
    <w:rsid w:val="001609A4"/>
    <w:rsid w:val="00163997"/>
    <w:rsid w:val="00174FA0"/>
    <w:rsid w:val="00184092"/>
    <w:rsid w:val="001B4086"/>
    <w:rsid w:val="001C3DD5"/>
    <w:rsid w:val="001D34FD"/>
    <w:rsid w:val="00241A62"/>
    <w:rsid w:val="00276E80"/>
    <w:rsid w:val="002B321A"/>
    <w:rsid w:val="002F4BA5"/>
    <w:rsid w:val="00306328"/>
    <w:rsid w:val="003167B2"/>
    <w:rsid w:val="00347DD1"/>
    <w:rsid w:val="00353C17"/>
    <w:rsid w:val="00356B39"/>
    <w:rsid w:val="00380A8E"/>
    <w:rsid w:val="00381E09"/>
    <w:rsid w:val="00393319"/>
    <w:rsid w:val="003E0AF0"/>
    <w:rsid w:val="003E3B73"/>
    <w:rsid w:val="00403D40"/>
    <w:rsid w:val="004647C7"/>
    <w:rsid w:val="0046686A"/>
    <w:rsid w:val="00472980"/>
    <w:rsid w:val="004A0E48"/>
    <w:rsid w:val="004C2B44"/>
    <w:rsid w:val="004E3090"/>
    <w:rsid w:val="004F14DF"/>
    <w:rsid w:val="00522F57"/>
    <w:rsid w:val="005412C7"/>
    <w:rsid w:val="00542FB1"/>
    <w:rsid w:val="0055071C"/>
    <w:rsid w:val="00594F87"/>
    <w:rsid w:val="00602AA8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41029"/>
    <w:rsid w:val="0078027F"/>
    <w:rsid w:val="00795B58"/>
    <w:rsid w:val="00795EAA"/>
    <w:rsid w:val="007D4982"/>
    <w:rsid w:val="00801221"/>
    <w:rsid w:val="00885220"/>
    <w:rsid w:val="00895F55"/>
    <w:rsid w:val="008A0A3F"/>
    <w:rsid w:val="008B6450"/>
    <w:rsid w:val="008C3D81"/>
    <w:rsid w:val="008C6806"/>
    <w:rsid w:val="00913273"/>
    <w:rsid w:val="00926E80"/>
    <w:rsid w:val="00931822"/>
    <w:rsid w:val="00946F2D"/>
    <w:rsid w:val="00970AEE"/>
    <w:rsid w:val="009972C5"/>
    <w:rsid w:val="009B1067"/>
    <w:rsid w:val="009B486C"/>
    <w:rsid w:val="009C2562"/>
    <w:rsid w:val="009C74F4"/>
    <w:rsid w:val="009E0E04"/>
    <w:rsid w:val="00A04DAD"/>
    <w:rsid w:val="00A202D6"/>
    <w:rsid w:val="00A7238E"/>
    <w:rsid w:val="00A73E97"/>
    <w:rsid w:val="00A835E0"/>
    <w:rsid w:val="00AC4541"/>
    <w:rsid w:val="00AD1829"/>
    <w:rsid w:val="00B4593C"/>
    <w:rsid w:val="00B63D33"/>
    <w:rsid w:val="00BA5CC7"/>
    <w:rsid w:val="00BD433F"/>
    <w:rsid w:val="00BF5923"/>
    <w:rsid w:val="00C40E09"/>
    <w:rsid w:val="00C61C61"/>
    <w:rsid w:val="00C94880"/>
    <w:rsid w:val="00CB2634"/>
    <w:rsid w:val="00CC5DE1"/>
    <w:rsid w:val="00CD1C66"/>
    <w:rsid w:val="00CD76B1"/>
    <w:rsid w:val="00D04A22"/>
    <w:rsid w:val="00D40A4E"/>
    <w:rsid w:val="00D43CE0"/>
    <w:rsid w:val="00D623D0"/>
    <w:rsid w:val="00D67846"/>
    <w:rsid w:val="00DA6457"/>
    <w:rsid w:val="00DB762A"/>
    <w:rsid w:val="00DD06C1"/>
    <w:rsid w:val="00DD3552"/>
    <w:rsid w:val="00DF17E3"/>
    <w:rsid w:val="00E510B6"/>
    <w:rsid w:val="00E82AE7"/>
    <w:rsid w:val="00E871D7"/>
    <w:rsid w:val="00EE4992"/>
    <w:rsid w:val="00F1172B"/>
    <w:rsid w:val="00F27D68"/>
    <w:rsid w:val="00F72E80"/>
    <w:rsid w:val="00F74384"/>
    <w:rsid w:val="00F8671A"/>
    <w:rsid w:val="00F904F2"/>
    <w:rsid w:val="00F970CB"/>
    <w:rsid w:val="00FA320B"/>
    <w:rsid w:val="00FB3A3E"/>
    <w:rsid w:val="00FC5D2A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B01"/>
  <w15:docId w15:val="{2200FD2B-136E-4122-B49D-329E712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  <w:style w:type="paragraph" w:styleId="aa">
    <w:name w:val="No Spacing"/>
    <w:uiPriority w:val="1"/>
    <w:qFormat/>
    <w:rsid w:val="003E0AF0"/>
    <w:pPr>
      <w:spacing w:after="0" w:line="240" w:lineRule="auto"/>
    </w:pPr>
  </w:style>
  <w:style w:type="paragraph" w:customStyle="1" w:styleId="Default">
    <w:name w:val="Default"/>
    <w:rsid w:val="00CD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668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68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686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68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68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Петренко Наталья Игоревна</cp:lastModifiedBy>
  <cp:revision>19</cp:revision>
  <cp:lastPrinted>2018-05-16T05:26:00Z</cp:lastPrinted>
  <dcterms:created xsi:type="dcterms:W3CDTF">2022-03-15T09:02:00Z</dcterms:created>
  <dcterms:modified xsi:type="dcterms:W3CDTF">2024-03-26T01:14:00Z</dcterms:modified>
</cp:coreProperties>
</file>